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spacing w:before="200" w:after="200"/>
        <w:outlineLvl w:val="1"/>
        <w:rPr>
          <w:rFonts w:ascii="Courier" w:cs="Courier" w:hAnsi="Courier" w:eastAsia="Courier"/>
          <w:b w:val="0"/>
          <w:bCs w:val="0"/>
          <w:outline w:val="0"/>
          <w:color w:val="00000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ourier" w:hAnsi="Courier"/>
          <w:b w:val="0"/>
          <w:b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Courier" w:hAnsi="Courier"/>
          <w:b w:val="0"/>
          <w:bCs w:val="0"/>
          <w:outline w:val="0"/>
          <w:color w:val="000000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ilaga till Samarbetsavtal mellan F</w:t>
      </w:r>
      <w:r>
        <w:rPr>
          <w:rFonts w:ascii="Courier" w:hAnsi="Courier" w:hint="default"/>
          <w:b w:val="0"/>
          <w:bCs w:val="0"/>
          <w:outline w:val="0"/>
          <w:color w:val="000000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Courier" w:hAnsi="Courier"/>
          <w:b w:val="0"/>
          <w:b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rvaltningen f</w:t>
      </w:r>
      <w:r>
        <w:rPr>
          <w:rFonts w:ascii="Courier" w:hAnsi="Courier" w:hint="default"/>
          <w:b w:val="0"/>
          <w:bCs w:val="0"/>
          <w:outline w:val="0"/>
          <w:color w:val="000000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Courier" w:hAnsi="Courier"/>
          <w:b w:val="0"/>
          <w:bCs w:val="0"/>
          <w:outline w:val="0"/>
          <w:color w:val="000000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kulturutveckling och KKV-Bohusl</w:t>
      </w:r>
      <w:r>
        <w:rPr>
          <w:rFonts w:ascii="Courier" w:hAnsi="Courier" w:hint="default"/>
          <w:b w:val="0"/>
          <w:bCs w:val="0"/>
          <w:outline w:val="0"/>
          <w:color w:val="000000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Courier" w:hAnsi="Courier"/>
          <w:b w:val="0"/>
          <w:bCs w:val="0"/>
          <w:outline w:val="0"/>
          <w:color w:val="000000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</w:p>
    <w:p>
      <w:pPr>
        <w:pStyle w:val="Förval"/>
        <w:keepNext w:val="1"/>
        <w:pBdr>
          <w:top w:val="single" w:color="515151" w:sz="4" w:space="0" w:shadow="0" w:frame="0"/>
          <w:left w:val="nil"/>
          <w:bottom w:val="nil"/>
          <w:right w:val="nil"/>
        </w:pBdr>
        <w:spacing w:before="360" w:after="40" w:line="288" w:lineRule="auto"/>
        <w:outlineLvl w:val="0"/>
        <w:rPr>
          <w:rFonts w:ascii="Courier" w:cs="Courier" w:hAnsi="Courier" w:eastAsia="Courier"/>
          <w:outline w:val="0"/>
          <w:color w:val="000000"/>
          <w:spacing w:val="5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ödtext A"/>
        <w:rPr>
          <w:rFonts w:ascii="Courier" w:cs="Courier" w:hAnsi="Courier" w:eastAsia="Courier"/>
          <w:b w:val="1"/>
          <w:bCs w:val="1"/>
          <w:sz w:val="22"/>
          <w:szCs w:val="22"/>
        </w:rPr>
      </w:pPr>
      <w:r>
        <w:rPr>
          <w:rFonts w:ascii="Courier" w:hAnsi="Courier"/>
          <w:b w:val="1"/>
          <w:bCs w:val="1"/>
          <w:sz w:val="22"/>
          <w:szCs w:val="22"/>
          <w:rtl w:val="0"/>
          <w:lang w:val="sv-SE"/>
        </w:rPr>
        <w:t>Organisationsutveckling av KKV-Bohusl</w:t>
      </w:r>
      <w:r>
        <w:rPr>
          <w:rFonts w:ascii="Courier" w:hAnsi="Courier" w:hint="default"/>
          <w:b w:val="1"/>
          <w:bCs w:val="1"/>
          <w:sz w:val="22"/>
          <w:szCs w:val="22"/>
          <w:rtl w:val="0"/>
          <w:lang w:val="sv-SE"/>
        </w:rPr>
        <w:t>ä</w:t>
      </w:r>
      <w:r>
        <w:rPr>
          <w:rFonts w:ascii="Courier" w:hAnsi="Courier"/>
          <w:b w:val="1"/>
          <w:bCs w:val="1"/>
          <w:sz w:val="22"/>
          <w:szCs w:val="22"/>
          <w:rtl w:val="0"/>
          <w:lang w:val="sv-SE"/>
        </w:rPr>
        <w:t xml:space="preserve">n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KKV-Bohusl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ska utveckla en handlingsplan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organisationsutveckling/</w:t>
      </w:r>
      <w:r>
        <w:rPr>
          <w:rFonts w:ascii="Courier" w:hAnsi="Courier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aff</w:t>
      </w:r>
      <w:r>
        <w:rPr>
          <w:rFonts w:ascii="Courier" w:hAnsi="Courie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rsutveckling som</w:t>
      </w:r>
      <w:r>
        <w:rPr>
          <w:rFonts w:ascii="Courier" w:hAnsi="Courier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ber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r 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antingen hela verksamheten, eller projektinriktat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optimera delar av verksamheten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Det uppst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lla m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let 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ta fram operativa styrdokument, handlingsplaner och m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lbilder som ska ligga till grund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verksamheten ska utvecklas i en h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llbar riktning, socialt, ekonomiskt och ekologiskt. 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Handlingsplanen syftar till att s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kerst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lla verksamhetens framtida relevans som en viktig akt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r, lokalt som regionalt, som yta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kulturdriven platsutveckling/infrastruktur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produktion av konstn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rligt inneh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ll.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Handlingsplanen ska inneh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lla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1.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Analys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Bakgrund/motivering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till varf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r</w:t>
      </w:r>
      <w:r>
        <w:rPr>
          <w:rFonts w:ascii="Courier" w:hAnsi="Courie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ndringen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ska genomf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ras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2. Beskrivning - Besvarande av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vad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det 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som ska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r</w:t>
      </w:r>
      <w:r>
        <w:rPr>
          <w:rFonts w:ascii="Courier" w:hAnsi="Courie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ndras och presentation av 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 m</w:t>
      </w:r>
      <w:r>
        <w:rPr>
          <w:rFonts w:ascii="Courier" w:hAnsi="Courier" w:hint="default"/>
          <w:sz w:val="20"/>
          <w:szCs w:val="20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lbild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en. Avsnittet kan exempelvis behandla</w:t>
      </w:r>
      <w:r>
        <w:rPr>
          <w:rFonts w:ascii="Courier" w:hAnsi="Courier"/>
          <w:outline w:val="0"/>
          <w:color w:val="000000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omstrukturering av </w:t>
      </w:r>
      <w:r>
        <w:rPr>
          <w:rFonts w:ascii="Courier" w:hAnsi="Courier"/>
          <w:outline w:val="0"/>
          <w:color w:val="000000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organisationsstruktur</w:t>
      </w:r>
      <w:r>
        <w:rPr>
          <w:rFonts w:ascii="Courier" w:hAnsi="Courier"/>
          <w:outline w:val="0"/>
          <w:color w:val="000000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beslutsfattandeprocesser, verksamhetsinneh</w:t>
      </w:r>
      <w:r>
        <w:rPr>
          <w:rFonts w:ascii="Courier" w:hAnsi="Courier" w:hint="default"/>
          <w:outline w:val="0"/>
          <w:color w:val="000000"/>
          <w:sz w:val="20"/>
          <w:szCs w:val="20"/>
          <w:u w:color="000000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å</w:t>
      </w:r>
      <w:r>
        <w:rPr>
          <w:rFonts w:ascii="Courier" w:hAnsi="Courier"/>
          <w:outline w:val="0"/>
          <w:color w:val="000000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Courier" w:hAnsi="Courier"/>
          <w:outline w:val="0"/>
          <w:color w:val="000000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l, systemverktyg, arbetsprocesser eller uppgradering av fysisk och digital infrastruktur.  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Förval"/>
        <w:spacing w:before="0"/>
        <w:rPr>
          <w:rFonts w:ascii="Courier" w:cs="Courier" w:hAnsi="Courier" w:eastAsia="Courier"/>
          <w:outline w:val="0"/>
          <w:color w:val="484848"/>
          <w:sz w:val="20"/>
          <w:szCs w:val="20"/>
          <w:u w:color="484848"/>
          <w:shd w:val="clear" w:color="auto" w:fill="ffffff"/>
          <w14:textFill>
            <w14:solidFill>
              <w14:srgbClr w14:val="484848"/>
            </w14:solidFill>
          </w14:textFill>
        </w:rPr>
      </w:pPr>
    </w:p>
    <w:p>
      <w:pPr>
        <w:pStyle w:val="Förval"/>
        <w:spacing w:before="0"/>
        <w:rPr>
          <w:rFonts w:ascii="Courier" w:cs="Courier" w:hAnsi="Courier" w:eastAsia="Courier"/>
          <w:sz w:val="20"/>
          <w:szCs w:val="20"/>
          <w:shd w:val="clear" w:color="auto" w:fill="ffffff"/>
        </w:rPr>
      </w:pP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3. Riskbed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mning: F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</w:rPr>
        <w:t>r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</w:rPr>
        <w:t>ä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ndringsarbetet b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it-IT"/>
        </w:rPr>
        <w:t>r anpassas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</w:rPr>
        <w:t> 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efter gjorda rimlighetsbed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mningar under arbetets g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Fonts w:ascii="Courier" w:hAnsi="Courier"/>
          <w:sz w:val="20"/>
          <w:szCs w:val="20"/>
          <w:shd w:val="clear" w:color="auto" w:fill="ffffff"/>
          <w:rtl w:val="0"/>
        </w:rPr>
        <w:t>ng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. F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ljande avsnitt redog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r</w:t>
      </w:r>
    </w:p>
    <w:p>
      <w:pPr>
        <w:pStyle w:val="Förval"/>
        <w:spacing w:before="0"/>
        <w:rPr>
          <w:rFonts w:ascii="Courier" w:cs="Courier" w:hAnsi="Courier" w:eastAsia="Courier"/>
          <w:sz w:val="20"/>
          <w:szCs w:val="20"/>
          <w:shd w:val="clear" w:color="auto" w:fill="ffffff"/>
        </w:rPr>
      </w:pP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f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r potentiella risker som knyter an till de f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r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ndringar som ska genomf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 xml:space="preserve">ras, samt inkluderar en 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å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tg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>rdsplan f</w:t>
      </w:r>
      <w:r>
        <w:rPr>
          <w:rFonts w:ascii="Courier" w:hAnsi="Courier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Fonts w:ascii="Courier" w:hAnsi="Courier"/>
          <w:sz w:val="20"/>
          <w:szCs w:val="20"/>
          <w:shd w:val="clear" w:color="auto" w:fill="ffffff"/>
          <w:rtl w:val="0"/>
          <w:lang w:val="sv-SE"/>
        </w:rPr>
        <w:t xml:space="preserve">r att hantera dessa risker.   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4.Samverkansplan: avsnittet redog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vilka akt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rer och parter som 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viktiga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genomf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rande av m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lbilden. 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5. En genomf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rande- / tidsplan: Denna del best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av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nedtecknade 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aktiviteter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, milstolpar, delm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l, checklistor, etc 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som 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anger steg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steg hur utvecklingen ska koordineras och genomf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ras inom ramen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valfritt tidspann, med syfte att n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 l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ngsiktiga m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len. 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6.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ndringshantering - behandlar hur arbetet ska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rankras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skapa accep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tans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,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 beredskap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och m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jligheter att uttrycka </w:t>
      </w:r>
      <w:r>
        <w:rPr>
          <w:rFonts w:ascii="Courier" w:hAnsi="Courier" w:hint="default"/>
          <w:sz w:val="20"/>
          <w:szCs w:val="20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sikter, oro och r</w:t>
      </w:r>
      <w:r>
        <w:rPr>
          <w:rFonts w:ascii="Courier" w:hAnsi="Courie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dsla.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7. Ekonomi - avsnittet redog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ekonomiska kostnader kopplade till omstruktureringsarbetet, tillsammans med en strategi- och detaljplan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hur arbetet ska finansieras och hur en ekonomisk h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llbarhet kan uppn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 i verksamheten. Avsnittet kan med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rdel inneh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lla en genomlysning av hur andra  icke monet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 resurser, cirkul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samverkan och delande i omr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det kan vara en del av omstruktureringsarbetet </w:t>
      </w:r>
    </w:p>
    <w:p>
      <w:pPr>
        <w:pStyle w:val="Brödtext A"/>
        <w:rPr>
          <w:rFonts w:ascii="Courier" w:cs="Courier" w:hAnsi="Courier" w:eastAsia="Courier"/>
          <w:sz w:val="20"/>
          <w:szCs w:val="20"/>
          <w:lang w:val="sv-SE"/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KKV-Bohusl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 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debiterade att under 2020 utveckla en </w:t>
      </w:r>
      <w:r>
        <w:rPr>
          <w:rFonts w:ascii="Courier" w:hAnsi="Courier"/>
          <w:sz w:val="20"/>
          <w:szCs w:val="20"/>
          <w:rtl w:val="0"/>
          <w:lang w:val="sv-SE"/>
        </w:rPr>
        <w:t>handlingsplan f</w:t>
      </w:r>
      <w:r>
        <w:rPr>
          <w:rFonts w:ascii="Courier" w:hAnsi="Courier" w:hint="default"/>
          <w:sz w:val="20"/>
          <w:szCs w:val="20"/>
          <w:rtl w:val="0"/>
          <w:lang w:val="sv-SE"/>
        </w:rPr>
        <w:t>ö</w:t>
      </w:r>
      <w:r>
        <w:rPr>
          <w:rFonts w:ascii="Courier" w:hAnsi="Courier"/>
          <w:sz w:val="20"/>
          <w:szCs w:val="20"/>
          <w:rtl w:val="0"/>
          <w:lang w:val="sv-SE"/>
        </w:rPr>
        <w:t>r organisationsutveckling</w:t>
      </w:r>
      <w:r>
        <w:rPr>
          <w:rFonts w:ascii="Courier" w:hAnsi="Courier"/>
          <w:sz w:val="20"/>
          <w:szCs w:val="20"/>
          <w:rtl w:val="0"/>
          <w:lang w:val="sv-SE"/>
        </w:rPr>
        <w:t xml:space="preserve"> f</w:t>
      </w:r>
      <w:r>
        <w:rPr>
          <w:rFonts w:ascii="Courier" w:hAnsi="Courier" w:hint="default"/>
          <w:sz w:val="20"/>
          <w:szCs w:val="20"/>
          <w:rtl w:val="0"/>
          <w:lang w:val="sv-SE"/>
        </w:rPr>
        <w:t>ö</w:t>
      </w:r>
      <w:r>
        <w:rPr>
          <w:rFonts w:ascii="Courier" w:hAnsi="Courier"/>
          <w:sz w:val="20"/>
          <w:szCs w:val="20"/>
          <w:rtl w:val="0"/>
          <w:lang w:val="sv-SE"/>
        </w:rPr>
        <w:t xml:space="preserve">r den totalt 58 000 kr. Dessa medel betalades ut 2019.  </w:t>
      </w:r>
    </w:p>
    <w:p>
      <w:pPr>
        <w:pStyle w:val="Brödtext A"/>
        <w:rPr>
          <w:rFonts w:ascii="Courier" w:cs="Courier" w:hAnsi="Courier" w:eastAsia="Courier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Deadline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leverans: 7 December 2020</w:t>
      </w:r>
    </w:p>
    <w:p>
      <w:pPr>
        <w:pStyle w:val="Förval"/>
        <w:spacing w:before="0" w:line="300" w:lineRule="atLeast"/>
        <w:rPr>
          <w:rFonts w:ascii="Courier" w:cs="Courier" w:hAnsi="Courier" w:eastAsia="Courier"/>
          <w:outline w:val="0"/>
          <w:color w:val="000000"/>
          <w:sz w:val="26"/>
          <w:szCs w:val="26"/>
          <w:u w:color="00000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Förval"/>
        <w:spacing w:before="0"/>
        <w:rPr>
          <w:rFonts w:ascii="Courier" w:cs="Courier" w:hAnsi="Courier" w:eastAsia="Courier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b w:val="1"/>
          <w:bCs w:val="1"/>
          <w:sz w:val="22"/>
          <w:szCs w:val="22"/>
          <w:rtl w:val="0"/>
          <w:lang w:val="sv-SE"/>
        </w:rPr>
        <w:t>Skrivuppdraget</w:t>
      </w:r>
    </w:p>
    <w:p>
      <w:pPr>
        <w:pStyle w:val="Förval"/>
        <w:spacing w:before="0"/>
        <w:rPr>
          <w:rFonts w:ascii="Courier" w:cs="Courier" w:hAnsi="Courier" w:eastAsia="Courier"/>
          <w:sz w:val="22"/>
          <w:szCs w:val="22"/>
          <w:u w:color="00000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Förval"/>
        <w:spacing w:before="0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Skrivuppdraget ska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lja uppst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llda m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 och syften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3 i projektplanen St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dstrukturer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en sj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lvorganiserande samtidskonst.</w:t>
      </w:r>
    </w:p>
    <w:p>
      <w:pPr>
        <w:pStyle w:val="Brödtext A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Förval"/>
        <w:spacing w:before="0" w:after="240" w:line="288" w:lineRule="auto"/>
        <w:rPr>
          <w:rFonts w:ascii="Courier" w:cs="Courier" w:hAnsi="Courier" w:eastAsia="Courier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”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Vi kommer 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verhuvudtaget inom ramen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dessa gemensamma anstr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ngningar att vara i behov av att utveckla strategier, m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lbilder och format f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visualisera de l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ngsiktiga engagemang som ska ta vid efter det avslutande 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ourier" w:hAnsi="Courier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ret</w:t>
      </w:r>
      <w:r>
        <w:rPr>
          <w:rFonts w:ascii="Courier" w:hAnsi="Courier" w:hint="default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”  </w:t>
      </w:r>
    </w:p>
    <w:p>
      <w:pPr>
        <w:pStyle w:val="Brödtext B"/>
        <w:spacing w:after="240" w:line="288" w:lineRule="auto"/>
        <w:rPr>
          <w:rFonts w:ascii="Courier" w:cs="Courier" w:hAnsi="Courier" w:eastAsia="Courier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ourier" w:hAnsi="Courier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Courier" w:hAnsi="Courier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 faktiskt fungera som en tool-box f</w:t>
      </w:r>
      <w:r>
        <w:rPr>
          <w:rFonts w:ascii="Courier" w:hAnsi="Courier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Courier" w:hAnsi="Courier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sj</w:t>
      </w:r>
      <w:r>
        <w:rPr>
          <w:rFonts w:ascii="Courier" w:hAnsi="Courier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Courier" w:hAnsi="Courier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lvorganiserade verksamheter, andra intressenter och inte minst av allt med syfte att informera konststudenter om f</w:t>
      </w:r>
      <w:r>
        <w:rPr>
          <w:rFonts w:ascii="Courier" w:hAnsi="Courier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Courier" w:hAnsi="Courier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rekomsten av alternativa produktionss</w:t>
      </w:r>
      <w:r>
        <w:rPr>
          <w:rFonts w:ascii="Courier" w:hAnsi="Courier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Courier" w:hAnsi="Courier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tt och organisationsformer som syftar till att skapa kollektiva sammanhang och produktionsmilj</w:t>
      </w:r>
      <w:r>
        <w:rPr>
          <w:rFonts w:ascii="Courier" w:hAnsi="Courier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Courier" w:hAnsi="Courier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er f</w:t>
      </w:r>
      <w:r>
        <w:rPr>
          <w:rFonts w:ascii="Courier" w:hAnsi="Courier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Courier" w:hAnsi="Courier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konst.</w:t>
      </w:r>
      <w:r>
        <w:rPr>
          <w:rFonts w:ascii="Courier" w:hAnsi="Courier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Brödtext A"/>
        <w:spacing w:before="0"/>
      </w:pP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KKV-Bohusl</w:t>
      </w:r>
      <w:r>
        <w:rPr>
          <w:rFonts w:ascii="Courier" w:hAnsi="Courier" w:hint="default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 ska tillsammans med </w:t>
      </w:r>
      <w:r>
        <w:rPr>
          <w:rFonts w:ascii="Courier" w:hAnsi="Courier" w:hint="default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vriga verksamheter i projektet skriva fram 1. en handlingsplan 2. en kunskapsf</w:t>
      </w:r>
      <w:r>
        <w:rPr>
          <w:rFonts w:ascii="Courier" w:hAnsi="Courier" w:hint="default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rmedlande text med fokus p</w:t>
      </w:r>
      <w:r>
        <w:rPr>
          <w:rFonts w:ascii="Courier" w:hAnsi="Courier" w:hint="default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att f</w:t>
      </w:r>
      <w:r>
        <w:rPr>
          <w:rFonts w:ascii="Courier" w:hAnsi="Courier" w:hint="default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rmedla modeller, metoder och l</w:t>
      </w:r>
      <w:r>
        <w:rPr>
          <w:rFonts w:ascii="Courier" w:hAnsi="Courier" w:hint="default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rdomar till andra verksamheter som liknar dem sj</w:t>
      </w:r>
      <w:r>
        <w:rPr>
          <w:rFonts w:ascii="Courier" w:hAnsi="Courier" w:hint="default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lva, samt 3. en ny </w:t>
      </w:r>
      <w:r>
        <w:rPr>
          <w:rFonts w:ascii="Courier" w:hAnsi="Courier" w:hint="default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vergripande verksamhetsbeskrivning (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mission statement</w:t>
      </w:r>
      <w:r>
        <w:rPr>
          <w:rFonts w:ascii="Courier" w:hAnsi="Courier"/>
          <w:i w:val="1"/>
          <w:i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).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el">
    <w:name w:val="Titel"/>
    <w:next w:val="Bröd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ödtext B">
    <w:name w:val="Brödtext B"/>
    <w:next w:val="Brödtex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